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4" w:rsidRDefault="00EA2A94" w:rsidP="004E2E80">
      <w:pPr>
        <w:spacing w:after="0" w:line="240" w:lineRule="auto"/>
        <w:jc w:val="center"/>
        <w:rPr>
          <w:b/>
          <w:u w:val="single"/>
        </w:rPr>
      </w:pPr>
      <w:r w:rsidRPr="004873F5">
        <w:rPr>
          <w:b/>
          <w:u w:val="single"/>
        </w:rPr>
        <w:t>OPM Data Breach</w:t>
      </w:r>
    </w:p>
    <w:p w:rsidR="0054214E" w:rsidRPr="004873F5" w:rsidRDefault="0054214E" w:rsidP="004E2E80">
      <w:pPr>
        <w:spacing w:after="0" w:line="240" w:lineRule="auto"/>
        <w:jc w:val="center"/>
        <w:rPr>
          <w:b/>
          <w:u w:val="single"/>
        </w:rPr>
      </w:pPr>
    </w:p>
    <w:p w:rsidR="0054214E" w:rsidRDefault="0054214E" w:rsidP="004E2E80">
      <w:pPr>
        <w:spacing w:after="0" w:line="240" w:lineRule="auto"/>
        <w:rPr>
          <w:b/>
        </w:rPr>
      </w:pPr>
      <w:r>
        <w:rPr>
          <w:b/>
        </w:rPr>
        <w:t>This notice applies to current and former midshipmen and active/retired alumni.</w:t>
      </w:r>
    </w:p>
    <w:p w:rsidR="0054214E" w:rsidRPr="0054214E" w:rsidRDefault="0054214E" w:rsidP="004E2E80">
      <w:pPr>
        <w:spacing w:after="0" w:line="240" w:lineRule="auto"/>
        <w:rPr>
          <w:b/>
        </w:rPr>
      </w:pPr>
    </w:p>
    <w:p w:rsidR="0055301C" w:rsidRPr="004873F5" w:rsidRDefault="00EA2A94" w:rsidP="004E2E80">
      <w:pPr>
        <w:spacing w:after="0" w:line="240" w:lineRule="auto"/>
        <w:rPr>
          <w:b/>
          <w:u w:val="single"/>
        </w:rPr>
      </w:pPr>
      <w:r w:rsidRPr="004873F5">
        <w:rPr>
          <w:b/>
          <w:u w:val="single"/>
        </w:rPr>
        <w:t>Background</w:t>
      </w:r>
    </w:p>
    <w:p w:rsidR="004E2E80" w:rsidRPr="009E3BA0" w:rsidRDefault="00EA2A94" w:rsidP="004E2E80">
      <w:pPr>
        <w:spacing w:after="0" w:line="240" w:lineRule="auto"/>
        <w:rPr>
          <w:color w:val="1C1C1C"/>
          <w:shd w:val="clear" w:color="auto" w:fill="FFFFFF"/>
        </w:rPr>
      </w:pPr>
      <w:r w:rsidRPr="004873F5">
        <w:t>The Office of Personnel Managemen</w:t>
      </w:r>
      <w:r w:rsidR="0054214E">
        <w:t>t (OPM) has recently announced two</w:t>
      </w:r>
      <w:r w:rsidRPr="004873F5">
        <w:t xml:space="preserve"> separate but related cyber security breaches. </w:t>
      </w:r>
      <w:r w:rsidR="009E3BA0">
        <w:rPr>
          <w:color w:val="1C1C1C"/>
          <w:shd w:val="clear" w:color="auto" w:fill="FFFFFF"/>
        </w:rPr>
        <w:t xml:space="preserve">If you have applied for or been granted a security clearance since 2000, you could be affected. </w:t>
      </w:r>
      <w:r w:rsidRPr="004873F5">
        <w:t>The breach affects current and prior f</w:t>
      </w:r>
      <w:r w:rsidR="004E2E80" w:rsidRPr="004873F5">
        <w:t xml:space="preserve">ederal employees (and their spouses/co-habitants) who have undergone a background check and filled out an </w:t>
      </w:r>
      <w:r w:rsidR="0054214E">
        <w:t>SF85 or SF</w:t>
      </w:r>
      <w:r w:rsidRPr="004873F5">
        <w:t xml:space="preserve">86 after the year 2000. </w:t>
      </w:r>
      <w:r w:rsidR="004E2E80" w:rsidRPr="004873F5">
        <w:t xml:space="preserve">Individuals who underwent background investigations prior to 2000 may have been affected but it is unlikely. </w:t>
      </w:r>
      <w:r w:rsidRPr="004873F5">
        <w:t>The breach includes personal information including</w:t>
      </w:r>
      <w:r w:rsidR="0054214E">
        <w:t>,</w:t>
      </w:r>
      <w:r w:rsidRPr="004873F5">
        <w:t xml:space="preserve"> but not limited to</w:t>
      </w:r>
      <w:r w:rsidR="0054214E">
        <w:t>,</w:t>
      </w:r>
      <w:r w:rsidRPr="004873F5">
        <w:t xml:space="preserve"> </w:t>
      </w:r>
      <w:r w:rsidR="0055301C" w:rsidRPr="004873F5">
        <w:rPr>
          <w:color w:val="1C1C1C"/>
          <w:shd w:val="clear" w:color="auto" w:fill="FFFFFF"/>
        </w:rPr>
        <w:t>na</w:t>
      </w:r>
      <w:r w:rsidR="0076675E" w:rsidRPr="004873F5">
        <w:rPr>
          <w:color w:val="1C1C1C"/>
          <w:shd w:val="clear" w:color="auto" w:fill="FFFFFF"/>
        </w:rPr>
        <w:t>me, Social Security numbers,</w:t>
      </w:r>
      <w:r w:rsidR="0054214E">
        <w:rPr>
          <w:color w:val="1C1C1C"/>
          <w:shd w:val="clear" w:color="auto" w:fill="FFFFFF"/>
        </w:rPr>
        <w:t xml:space="preserve"> </w:t>
      </w:r>
      <w:proofErr w:type="gramStart"/>
      <w:r w:rsidR="0055301C" w:rsidRPr="004873F5">
        <w:rPr>
          <w:color w:val="1C1C1C"/>
          <w:shd w:val="clear" w:color="auto" w:fill="FFFFFF"/>
        </w:rPr>
        <w:t>dates</w:t>
      </w:r>
      <w:proofErr w:type="gramEnd"/>
      <w:r w:rsidR="0055301C" w:rsidRPr="004873F5">
        <w:rPr>
          <w:color w:val="1C1C1C"/>
          <w:shd w:val="clear" w:color="auto" w:fill="FFFFFF"/>
        </w:rPr>
        <w:t xml:space="preserve"> of birth</w:t>
      </w:r>
      <w:r w:rsidR="0076675E" w:rsidRPr="004873F5">
        <w:rPr>
          <w:color w:val="1C1C1C"/>
          <w:shd w:val="clear" w:color="auto" w:fill="FFFFFF"/>
        </w:rPr>
        <w:t>, educational history, travel history, financial history and court records.</w:t>
      </w:r>
      <w:r w:rsidR="009E3BA0" w:rsidRPr="004873F5">
        <w:t xml:space="preserve"> </w:t>
      </w:r>
    </w:p>
    <w:p w:rsidR="009E3BA0" w:rsidRDefault="009E3BA0" w:rsidP="004E2E80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462D94" w:rsidRPr="004873F5" w:rsidRDefault="0055301C" w:rsidP="004E2E80">
      <w:pPr>
        <w:spacing w:after="0" w:line="240" w:lineRule="auto"/>
        <w:rPr>
          <w:b/>
          <w:u w:val="single"/>
        </w:rPr>
      </w:pPr>
      <w:r w:rsidRPr="004873F5">
        <w:rPr>
          <w:b/>
          <w:u w:val="single"/>
        </w:rPr>
        <w:t xml:space="preserve">Notification </w:t>
      </w:r>
      <w:r w:rsidR="0054214E">
        <w:rPr>
          <w:b/>
          <w:u w:val="single"/>
        </w:rPr>
        <w:t>Timeline</w:t>
      </w:r>
    </w:p>
    <w:p w:rsidR="004E2E80" w:rsidRPr="004873F5" w:rsidRDefault="004E2E80" w:rsidP="004E2E80">
      <w:pPr>
        <w:spacing w:after="0" w:line="240" w:lineRule="auto"/>
      </w:pPr>
      <w:r w:rsidRPr="004873F5">
        <w:t>-In June 2015, OPM began sending out notifications about the first data breach</w:t>
      </w:r>
    </w:p>
    <w:p w:rsidR="004E2E80" w:rsidRPr="004873F5" w:rsidRDefault="004E2E80" w:rsidP="004E2E80">
      <w:pPr>
        <w:spacing w:after="0" w:line="240" w:lineRule="auto"/>
      </w:pPr>
      <w:r w:rsidRPr="004873F5">
        <w:t>-Notif</w:t>
      </w:r>
      <w:r w:rsidR="00FD1F0C">
        <w:t>ications for the second breach will be released starting in late September 2015 and continuing for several weeks</w:t>
      </w:r>
      <w:r w:rsidRPr="004873F5">
        <w:t xml:space="preserve">. </w:t>
      </w:r>
    </w:p>
    <w:p w:rsidR="004E2E80" w:rsidRPr="004873F5" w:rsidRDefault="004E2E80" w:rsidP="004E2E80">
      <w:pPr>
        <w:spacing w:after="0" w:line="240" w:lineRule="auto"/>
      </w:pPr>
      <w:r w:rsidRPr="004873F5">
        <w:t xml:space="preserve">-Notifications will be sent to the individuals work email address from the email </w:t>
      </w:r>
      <w:hyperlink r:id="rId7" w:history="1">
        <w:r w:rsidRPr="004873F5">
          <w:rPr>
            <w:rStyle w:val="Hyperlink"/>
          </w:rPr>
          <w:t>OPMcio@csid.com</w:t>
        </w:r>
      </w:hyperlink>
      <w:r w:rsidR="0054214E">
        <w:rPr>
          <w:rStyle w:val="Hyperlink"/>
        </w:rPr>
        <w:t xml:space="preserve"> (</w:t>
      </w:r>
      <w:r w:rsidR="0054214E" w:rsidRPr="0054214E">
        <w:rPr>
          <w:rStyle w:val="Hyperlink"/>
          <w:color w:val="auto"/>
          <w:u w:val="none"/>
        </w:rPr>
        <w:t>y</w:t>
      </w:r>
      <w:r w:rsidR="0054214E">
        <w:rPr>
          <w:rStyle w:val="Hyperlink"/>
          <w:color w:val="auto"/>
          <w:u w:val="none"/>
        </w:rPr>
        <w:t>ou may need to check your spam folder)</w:t>
      </w:r>
    </w:p>
    <w:p w:rsidR="004E2E80" w:rsidRPr="004873F5" w:rsidRDefault="004E2E80" w:rsidP="004E2E80">
      <w:pPr>
        <w:spacing w:after="0" w:line="240" w:lineRule="auto"/>
      </w:pPr>
      <w:r w:rsidRPr="004873F5">
        <w:t>-If OPM is unable to contact the individual via email, a postal notification will be sent</w:t>
      </w:r>
    </w:p>
    <w:p w:rsidR="004E2E80" w:rsidRPr="004873F5" w:rsidRDefault="004E2E80" w:rsidP="004E2E80">
      <w:pPr>
        <w:spacing w:after="0" w:line="240" w:lineRule="auto"/>
      </w:pPr>
      <w:r w:rsidRPr="004873F5">
        <w:t xml:space="preserve">-OPM will continue to notify the individual until the PIN is activated. </w:t>
      </w:r>
    </w:p>
    <w:p w:rsidR="004E2E80" w:rsidRPr="004873F5" w:rsidRDefault="004E2E80" w:rsidP="004E2E80">
      <w:pPr>
        <w:spacing w:after="0" w:line="240" w:lineRule="auto"/>
      </w:pPr>
    </w:p>
    <w:p w:rsidR="0055301C" w:rsidRPr="004873F5" w:rsidRDefault="004E2E80" w:rsidP="00983E0D">
      <w:pPr>
        <w:spacing w:after="0" w:line="240" w:lineRule="auto"/>
      </w:pPr>
      <w:r w:rsidRPr="004873F5">
        <w:rPr>
          <w:b/>
          <w:u w:val="single"/>
        </w:rPr>
        <w:t>If Notified</w:t>
      </w:r>
    </w:p>
    <w:p w:rsidR="00983E0D" w:rsidRPr="004873F5" w:rsidRDefault="00983E0D" w:rsidP="00983E0D">
      <w:pPr>
        <w:spacing w:after="0" w:line="240" w:lineRule="auto"/>
      </w:pPr>
      <w:r w:rsidRPr="004873F5">
        <w:t xml:space="preserve">-Go </w:t>
      </w:r>
      <w:proofErr w:type="gramStart"/>
      <w:r w:rsidRPr="004873F5">
        <w:t xml:space="preserve">to  </w:t>
      </w:r>
      <w:proofErr w:type="gramEnd"/>
      <w:hyperlink r:id="rId8" w:history="1">
        <w:r w:rsidRPr="004873F5">
          <w:rPr>
            <w:rStyle w:val="Hyperlink"/>
          </w:rPr>
          <w:t xml:space="preserve">https://opm.csid.com/pin   </w:t>
        </w:r>
      </w:hyperlink>
      <w:r w:rsidRPr="004873F5">
        <w:t>to access the CSID website</w:t>
      </w:r>
    </w:p>
    <w:p w:rsidR="00983E0D" w:rsidRPr="004873F5" w:rsidRDefault="00983E0D" w:rsidP="004E2E80">
      <w:pPr>
        <w:spacing w:after="0" w:line="240" w:lineRule="auto"/>
      </w:pPr>
      <w:r w:rsidRPr="004873F5">
        <w:t>-</w:t>
      </w:r>
      <w:r w:rsidR="001B1453" w:rsidRPr="004873F5">
        <w:t>Enter Unique PIN</w:t>
      </w:r>
      <w:r w:rsidRPr="004873F5">
        <w:t xml:space="preserve"> from notification</w:t>
      </w:r>
    </w:p>
    <w:p w:rsidR="00983E0D" w:rsidRDefault="00983E0D" w:rsidP="004E2E80">
      <w:pPr>
        <w:spacing w:after="0" w:line="240" w:lineRule="auto"/>
      </w:pPr>
      <w:r w:rsidRPr="004873F5">
        <w:t xml:space="preserve">-Sign up for </w:t>
      </w:r>
      <w:r w:rsidR="00092819" w:rsidRPr="004873F5">
        <w:t xml:space="preserve">18 months </w:t>
      </w:r>
      <w:r w:rsidRPr="004873F5">
        <w:t>of complementary credit monitoring</w:t>
      </w:r>
      <w:r w:rsidR="00092819" w:rsidRPr="004873F5">
        <w:t xml:space="preserve"> and identity theft insurance up to 1 million dollars</w:t>
      </w:r>
      <w:r w:rsidRPr="004873F5">
        <w:t xml:space="preserve">. </w:t>
      </w:r>
      <w:r w:rsidR="00092819" w:rsidRPr="004873F5">
        <w:t>Registration is online only.</w:t>
      </w:r>
      <w:r w:rsidRPr="004873F5">
        <w:t xml:space="preserve"> </w:t>
      </w:r>
    </w:p>
    <w:p w:rsidR="009E3BA0" w:rsidRDefault="009E3BA0" w:rsidP="004E2E80">
      <w:pPr>
        <w:spacing w:after="0" w:line="240" w:lineRule="auto"/>
      </w:pPr>
      <w:r>
        <w:t xml:space="preserve">-Regardless of whether or not an individual registers with CSID, they will have credit monitoring and identity theft insurance until December 7, 2016. </w:t>
      </w:r>
    </w:p>
    <w:p w:rsidR="004873F5" w:rsidRPr="004873F5" w:rsidRDefault="004873F5" w:rsidP="004E2E80">
      <w:pPr>
        <w:spacing w:after="0" w:line="240" w:lineRule="auto"/>
      </w:pPr>
      <w:r w:rsidRPr="004873F5">
        <w:t>-Within 24-72 hours you will receive a CSID identity protection report that shows if any of your personal accounts have been used by persons other than yourself</w:t>
      </w:r>
    </w:p>
    <w:p w:rsidR="00983E0D" w:rsidRPr="004873F5" w:rsidRDefault="00983E0D" w:rsidP="004E2E80">
      <w:pPr>
        <w:spacing w:after="0" w:line="240" w:lineRule="auto"/>
      </w:pPr>
      <w:r w:rsidRPr="004873F5">
        <w:t xml:space="preserve">-Go to </w:t>
      </w:r>
      <w:hyperlink r:id="rId9" w:tooltip="Open &quot;www.transunion.com/fraud&quot; in a New Window" w:history="1">
        <w:r w:rsidRPr="004873F5">
          <w:rPr>
            <w:rStyle w:val="Hyperlink"/>
          </w:rPr>
          <w:t>www.transunion.com/fraud</w:t>
        </w:r>
      </w:hyperlink>
      <w:r w:rsidRPr="004873F5">
        <w:t xml:space="preserve"> to sign up for fraud alerts. This will have creditors notify you before new accounts are opened under your name. </w:t>
      </w:r>
    </w:p>
    <w:p w:rsidR="00983E0D" w:rsidRPr="004873F5" w:rsidRDefault="00983E0D" w:rsidP="004E2E80">
      <w:pPr>
        <w:spacing w:after="0" w:line="240" w:lineRule="auto"/>
      </w:pPr>
    </w:p>
    <w:p w:rsidR="00983E0D" w:rsidRPr="004873F5" w:rsidRDefault="006675D9" w:rsidP="004E2E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Additional Steps</w:t>
      </w:r>
    </w:p>
    <w:p w:rsidR="00983E0D" w:rsidRPr="004873F5" w:rsidRDefault="00983E0D" w:rsidP="004E2E80">
      <w:pPr>
        <w:spacing w:after="0" w:line="240" w:lineRule="auto"/>
      </w:pPr>
      <w:r w:rsidRPr="004873F5">
        <w:t>-</w:t>
      </w:r>
      <w:r w:rsidR="0076675E" w:rsidRPr="004873F5">
        <w:t>Change passwords on all of your accounts frequently. This includes online banking, email and social media</w:t>
      </w:r>
      <w:r w:rsidR="004873F5">
        <w:t xml:space="preserve"> sites</w:t>
      </w:r>
      <w:r w:rsidR="0076675E" w:rsidRPr="004873F5">
        <w:t xml:space="preserve">. </w:t>
      </w:r>
    </w:p>
    <w:p w:rsidR="00092819" w:rsidRPr="004873F5" w:rsidRDefault="00092819" w:rsidP="004E2E80">
      <w:pPr>
        <w:spacing w:after="0" w:line="240" w:lineRule="auto"/>
      </w:pPr>
      <w:r w:rsidRPr="004873F5">
        <w:t xml:space="preserve">-Actively monitor all personal accounts for abnormal activity. </w:t>
      </w:r>
      <w:r w:rsidR="002E2977" w:rsidRPr="004873F5">
        <w:t>-Within 24-72 hours you will receive a CSID identity protection report that shows if any of your personal accounts have been used by persons other than yourself</w:t>
      </w:r>
    </w:p>
    <w:p w:rsidR="0076675E" w:rsidRPr="004873F5" w:rsidRDefault="0076675E" w:rsidP="004E2E80">
      <w:pPr>
        <w:spacing w:after="0" w:line="240" w:lineRule="auto"/>
      </w:pPr>
      <w:r w:rsidRPr="004873F5">
        <w:t xml:space="preserve">-Get yearly free credit reports from </w:t>
      </w:r>
      <w:hyperlink r:id="rId10" w:history="1">
        <w:r w:rsidRPr="004873F5">
          <w:rPr>
            <w:rStyle w:val="Hyperlink"/>
          </w:rPr>
          <w:t>www.annualcreditreport.com</w:t>
        </w:r>
      </w:hyperlink>
    </w:p>
    <w:p w:rsidR="0076675E" w:rsidRPr="004873F5" w:rsidRDefault="0076675E" w:rsidP="004E2E80">
      <w:pPr>
        <w:spacing w:after="0" w:line="240" w:lineRule="auto"/>
      </w:pPr>
      <w:r w:rsidRPr="004873F5">
        <w:t xml:space="preserve">-If you think you are the victim of identity theft, go to </w:t>
      </w:r>
      <w:hyperlink r:id="rId11" w:history="1">
        <w:r w:rsidRPr="004873F5">
          <w:rPr>
            <w:rStyle w:val="Hyperlink"/>
          </w:rPr>
          <w:t>www.identitytheft.gov</w:t>
        </w:r>
      </w:hyperlink>
      <w:r w:rsidRPr="004873F5">
        <w:t xml:space="preserve"> </w:t>
      </w:r>
    </w:p>
    <w:p w:rsidR="0076675E" w:rsidRPr="004873F5" w:rsidRDefault="0076675E" w:rsidP="004E2E80">
      <w:pPr>
        <w:spacing w:after="0" w:line="240" w:lineRule="auto"/>
      </w:pPr>
      <w:r w:rsidRPr="004873F5">
        <w:t>-Do not open emails from suspicious senders</w:t>
      </w:r>
      <w:r w:rsidR="009E3BA0">
        <w:t xml:space="preserve"> or click on embedded links</w:t>
      </w:r>
    </w:p>
    <w:p w:rsidR="0076675E" w:rsidRDefault="0076675E" w:rsidP="004E2E80">
      <w:pPr>
        <w:spacing w:after="0" w:line="240" w:lineRule="auto"/>
      </w:pPr>
      <w:r w:rsidRPr="004873F5">
        <w:t xml:space="preserve">-Do not give out personal information over the phone or internet unless you are positive about the </w:t>
      </w:r>
      <w:r w:rsidR="00092819" w:rsidRPr="004873F5">
        <w:t>recipient’s</w:t>
      </w:r>
      <w:r w:rsidRPr="004873F5">
        <w:t xml:space="preserve"> validity.</w:t>
      </w:r>
    </w:p>
    <w:p w:rsidR="009E3BA0" w:rsidRPr="004873F5" w:rsidRDefault="009E3BA0" w:rsidP="004E2E80">
      <w:pPr>
        <w:spacing w:after="0" w:line="240" w:lineRule="auto"/>
      </w:pPr>
      <w:r>
        <w:t>-</w:t>
      </w:r>
      <w:r w:rsidR="00F64E61">
        <w:t>Persons with USAA banking can sign up for credit monitoring for $5.50/month whether or not they were affected by the data breach.</w:t>
      </w:r>
    </w:p>
    <w:p w:rsidR="00983E0D" w:rsidRPr="004873F5" w:rsidRDefault="00983E0D" w:rsidP="004E2E80">
      <w:pPr>
        <w:spacing w:after="0" w:line="240" w:lineRule="auto"/>
        <w:rPr>
          <w:b/>
          <w:u w:val="single"/>
        </w:rPr>
      </w:pPr>
    </w:p>
    <w:p w:rsidR="007519B8" w:rsidRPr="004873F5" w:rsidRDefault="007519B8" w:rsidP="004E2E80">
      <w:pPr>
        <w:spacing w:after="0" w:line="240" w:lineRule="auto"/>
        <w:rPr>
          <w:b/>
          <w:u w:val="single"/>
        </w:rPr>
      </w:pPr>
      <w:r w:rsidRPr="004873F5">
        <w:rPr>
          <w:b/>
          <w:u w:val="single"/>
        </w:rPr>
        <w:t>Resources</w:t>
      </w:r>
    </w:p>
    <w:p w:rsidR="00E51851" w:rsidRPr="004873F5" w:rsidRDefault="007519B8" w:rsidP="004E2E80">
      <w:pPr>
        <w:spacing w:after="0" w:line="240" w:lineRule="auto"/>
      </w:pPr>
      <w:r w:rsidRPr="004873F5">
        <w:t>OPM Website</w:t>
      </w:r>
      <w:r w:rsidR="00EA2A94" w:rsidRPr="004873F5">
        <w:t xml:space="preserve"> </w:t>
      </w:r>
      <w:hyperlink r:id="rId12" w:history="1">
        <w:r w:rsidR="00EA2A94" w:rsidRPr="004873F5">
          <w:rPr>
            <w:rStyle w:val="Hyperlink"/>
          </w:rPr>
          <w:t>https://www.opm.gov/cybersecurity</w:t>
        </w:r>
      </w:hyperlink>
    </w:p>
    <w:p w:rsidR="007519B8" w:rsidRPr="004873F5" w:rsidRDefault="007519B8" w:rsidP="004E2E80">
      <w:pPr>
        <w:spacing w:after="0" w:line="240" w:lineRule="auto"/>
      </w:pPr>
      <w:r w:rsidRPr="004873F5">
        <w:lastRenderedPageBreak/>
        <w:t xml:space="preserve">Extended Date Breach </w:t>
      </w:r>
      <w:r w:rsidR="00803301">
        <w:t>Portal</w:t>
      </w:r>
      <w:r w:rsidR="00EA2A94" w:rsidRPr="004873F5">
        <w:t xml:space="preserve"> </w:t>
      </w:r>
      <w:hyperlink r:id="rId13" w:history="1">
        <w:r w:rsidR="00EA2A94" w:rsidRPr="004873F5">
          <w:rPr>
            <w:rStyle w:val="Hyperlink"/>
          </w:rPr>
          <w:t>http://www.secnav.navy.mil/OPMBreachDON/Pages/faqs.aspx</w:t>
        </w:r>
      </w:hyperlink>
    </w:p>
    <w:p w:rsidR="00EA2A94" w:rsidRPr="004873F5" w:rsidRDefault="00EA2A94" w:rsidP="004E2E80">
      <w:pPr>
        <w:spacing w:after="0" w:line="240" w:lineRule="auto"/>
        <w:rPr>
          <w:color w:val="1C1C1C"/>
          <w:shd w:val="clear" w:color="auto" w:fill="FFFFFF"/>
        </w:rPr>
      </w:pPr>
      <w:r w:rsidRPr="004873F5">
        <w:t xml:space="preserve">General Identity Protection - </w:t>
      </w:r>
      <w:hyperlink r:id="rId14" w:anchor="Employees" w:history="1">
        <w:r w:rsidRPr="004873F5">
          <w:rPr>
            <w:rStyle w:val="Hyperlink"/>
            <w:shd w:val="clear" w:color="auto" w:fill="FFFFFF"/>
          </w:rPr>
          <w:t>http://www.secnav.navy.mil/OPMBreachDON/Pages/toolkit.aspx#Employees</w:t>
        </w:r>
      </w:hyperlink>
    </w:p>
    <w:p w:rsidR="000466CC" w:rsidRDefault="000466CC" w:rsidP="004E2E80">
      <w:pPr>
        <w:spacing w:after="0" w:line="240" w:lineRule="auto"/>
        <w:rPr>
          <w:color w:val="1C1C1C"/>
          <w:shd w:val="clear" w:color="auto" w:fill="FFFFFF"/>
        </w:rPr>
      </w:pPr>
    </w:p>
    <w:p w:rsidR="007519B8" w:rsidRPr="00A45E8C" w:rsidRDefault="00E51851" w:rsidP="004E2E80">
      <w:pPr>
        <w:spacing w:after="0" w:line="240" w:lineRule="auto"/>
        <w:rPr>
          <w:color w:val="1C1C1C"/>
          <w:shd w:val="clear" w:color="auto" w:fill="FFFFFF"/>
        </w:rPr>
      </w:pPr>
      <w:r w:rsidRPr="004873F5">
        <w:rPr>
          <w:color w:val="1C1C1C"/>
          <w:shd w:val="clear" w:color="auto" w:fill="FFFFFF"/>
        </w:rPr>
        <w:t xml:space="preserve">Further Questions should be directed to LT Throckmorton at </w:t>
      </w:r>
      <w:hyperlink r:id="rId15" w:history="1">
        <w:r w:rsidRPr="004873F5">
          <w:rPr>
            <w:rStyle w:val="Hyperlink"/>
            <w:shd w:val="clear" w:color="auto" w:fill="FFFFFF"/>
          </w:rPr>
          <w:t>vthrock@umich.edu</w:t>
        </w:r>
      </w:hyperlink>
    </w:p>
    <w:sectPr w:rsidR="007519B8" w:rsidRPr="00A45E8C" w:rsidSect="000466C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07F"/>
    <w:multiLevelType w:val="hybridMultilevel"/>
    <w:tmpl w:val="AD1A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25AE1"/>
    <w:multiLevelType w:val="hybridMultilevel"/>
    <w:tmpl w:val="40FA4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EE1DD4"/>
    <w:multiLevelType w:val="hybridMultilevel"/>
    <w:tmpl w:val="F5DC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B3043"/>
    <w:multiLevelType w:val="hybridMultilevel"/>
    <w:tmpl w:val="911A2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247EE"/>
    <w:multiLevelType w:val="hybridMultilevel"/>
    <w:tmpl w:val="6CDA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1C"/>
    <w:rsid w:val="000466CC"/>
    <w:rsid w:val="00092819"/>
    <w:rsid w:val="001B1453"/>
    <w:rsid w:val="002E2977"/>
    <w:rsid w:val="00462D94"/>
    <w:rsid w:val="004873F5"/>
    <w:rsid w:val="004E2E80"/>
    <w:rsid w:val="0054214E"/>
    <w:rsid w:val="0055301C"/>
    <w:rsid w:val="006675D9"/>
    <w:rsid w:val="007519B8"/>
    <w:rsid w:val="0076675E"/>
    <w:rsid w:val="007D1CE9"/>
    <w:rsid w:val="00803301"/>
    <w:rsid w:val="0085714F"/>
    <w:rsid w:val="00983E0D"/>
    <w:rsid w:val="009E3BA0"/>
    <w:rsid w:val="00A45E8C"/>
    <w:rsid w:val="00E51851"/>
    <w:rsid w:val="00EA2A94"/>
    <w:rsid w:val="00F64E61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45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1453"/>
  </w:style>
  <w:style w:type="character" w:styleId="FollowedHyperlink">
    <w:name w:val="FollowedHyperlink"/>
    <w:basedOn w:val="DefaultParagraphFont"/>
    <w:uiPriority w:val="99"/>
    <w:semiHidden/>
    <w:unhideWhenUsed/>
    <w:rsid w:val="0080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45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1453"/>
  </w:style>
  <w:style w:type="character" w:styleId="FollowedHyperlink">
    <w:name w:val="FollowedHyperlink"/>
    <w:basedOn w:val="DefaultParagraphFont"/>
    <w:uiPriority w:val="99"/>
    <w:semiHidden/>
    <w:unhideWhenUsed/>
    <w:rsid w:val="0080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m.csid.com/pin" TargetMode="External"/><Relationship Id="rId13" Type="http://schemas.openxmlformats.org/officeDocument/2006/relationships/hyperlink" Target="http://www.secnav.navy.mil/OPMBreachDON/Pages/faqs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OPMcio@csid.com" TargetMode="External"/><Relationship Id="rId12" Type="http://schemas.openxmlformats.org/officeDocument/2006/relationships/hyperlink" Target="https://www.opm.gov/cybersecur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entitytheft.gov" TargetMode="External"/><Relationship Id="rId5" Type="http://schemas.openxmlformats.org/officeDocument/2006/relationships/settings" Target="settings.xml"/><Relationship Id="rId15" Type="http://schemas.openxmlformats.org/officeDocument/2006/relationships/hyperlink" Target="vthrock@umich.edu" TargetMode="External"/><Relationship Id="rId10" Type="http://schemas.openxmlformats.org/officeDocument/2006/relationships/hyperlink" Target="http://www.annualcreditrepor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union.com/fraud" TargetMode="External"/><Relationship Id="rId14" Type="http://schemas.openxmlformats.org/officeDocument/2006/relationships/hyperlink" Target="http://www.secnav.navy.mil/OPMBreachDON/Pages/toolk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46C0-C724-401B-8096-34DA5669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Dettor, Layne</dc:creator>
  <cp:lastModifiedBy>Dettor, Layne</cp:lastModifiedBy>
  <cp:revision>20</cp:revision>
  <cp:lastPrinted>2015-07-15T15:06:00Z</cp:lastPrinted>
  <dcterms:created xsi:type="dcterms:W3CDTF">2015-07-15T13:01:00Z</dcterms:created>
  <dcterms:modified xsi:type="dcterms:W3CDTF">2015-09-04T15:28:00Z</dcterms:modified>
</cp:coreProperties>
</file>